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F0" w:rsidRPr="003060F0" w:rsidRDefault="003060F0" w:rsidP="003060F0">
      <w:pPr>
        <w:shd w:val="clear" w:color="auto" w:fill="FFFEFA"/>
        <w:spacing w:before="300" w:after="75"/>
        <w:ind w:right="1"/>
        <w:outlineLvl w:val="1"/>
        <w:rPr>
          <w:rFonts w:ascii="Calibri" w:eastAsia="Times New Roman" w:hAnsi="Calibri" w:cs="Calibri"/>
          <w:b/>
          <w:bCs/>
          <w:color w:val="2E562C"/>
          <w:sz w:val="30"/>
          <w:szCs w:val="30"/>
        </w:rPr>
      </w:pPr>
      <w:r w:rsidRPr="003060F0">
        <w:rPr>
          <w:rFonts w:ascii="Calibri" w:eastAsia="Times New Roman" w:hAnsi="Calibri" w:cs="Calibri"/>
          <w:b/>
          <w:bCs/>
          <w:color w:val="2E562C"/>
          <w:sz w:val="30"/>
          <w:szCs w:val="30"/>
        </w:rPr>
        <w:t>The Cornell Method</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The Cornell method provides a systematic format for condensing and organizing notes without laborious recopying. After writing the notes in the main space, use the left-hand space to label each idea and detail with a key word or "cue."</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Method</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 xml:space="preserve">Rule your paper with a 2 ½ inch margin on the left leaving a six-inch area on the right in which to make notes. During class, take down information in the six-inch area. When the instructor moves to a new point, skip a few lines. After class, complete phrases and sentences as much as possible. For every significant bit of information, write a cue in the left margin. To review, cover your notes with a card, leaving the cues exposed. Say the cue out loud, </w:t>
      </w:r>
      <w:proofErr w:type="gramStart"/>
      <w:r w:rsidRPr="003060F0">
        <w:rPr>
          <w:rFonts w:ascii="Times New Roman" w:eastAsia="Times New Roman" w:hAnsi="Times New Roman"/>
          <w:color w:val="252525"/>
          <w:sz w:val="23"/>
          <w:szCs w:val="23"/>
        </w:rPr>
        <w:t>then</w:t>
      </w:r>
      <w:proofErr w:type="gramEnd"/>
      <w:r w:rsidRPr="003060F0">
        <w:rPr>
          <w:rFonts w:ascii="Times New Roman" w:eastAsia="Times New Roman" w:hAnsi="Times New Roman"/>
          <w:color w:val="252525"/>
          <w:sz w:val="23"/>
          <w:szCs w:val="23"/>
        </w:rPr>
        <w:t xml:space="preserve"> say as much as you can of the material underneath the card. When you have said as much as you can, move the card and see if what you said matches what is written. If you can say it, you know it.</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proofErr w:type="gramStart"/>
      <w:r w:rsidRPr="003060F0">
        <w:rPr>
          <w:rFonts w:ascii="Times New Roman" w:eastAsia="Times New Roman" w:hAnsi="Times New Roman"/>
          <w:color w:val="252525"/>
          <w:sz w:val="23"/>
          <w:szCs w:val="23"/>
        </w:rPr>
        <w:t>Organized and systematic for recording and reviewing notes.</w:t>
      </w:r>
      <w:proofErr w:type="gramEnd"/>
      <w:r w:rsidRPr="003060F0">
        <w:rPr>
          <w:rFonts w:ascii="Times New Roman" w:eastAsia="Times New Roman" w:hAnsi="Times New Roman"/>
          <w:color w:val="252525"/>
          <w:sz w:val="23"/>
          <w:szCs w:val="23"/>
        </w:rPr>
        <w:t xml:space="preserve"> </w:t>
      </w:r>
      <w:proofErr w:type="gramStart"/>
      <w:r w:rsidRPr="003060F0">
        <w:rPr>
          <w:rFonts w:ascii="Times New Roman" w:eastAsia="Times New Roman" w:hAnsi="Times New Roman"/>
          <w:color w:val="252525"/>
          <w:sz w:val="23"/>
          <w:szCs w:val="23"/>
        </w:rPr>
        <w:t>Easy format for pulling out major concept and ideas.</w:t>
      </w:r>
      <w:proofErr w:type="gramEnd"/>
      <w:r w:rsidRPr="003060F0">
        <w:rPr>
          <w:rFonts w:ascii="Times New Roman" w:eastAsia="Times New Roman" w:hAnsi="Times New Roman"/>
          <w:color w:val="252525"/>
          <w:sz w:val="23"/>
          <w:szCs w:val="23"/>
        </w:rPr>
        <w:t xml:space="preserve"> </w:t>
      </w:r>
      <w:proofErr w:type="gramStart"/>
      <w:r w:rsidRPr="003060F0">
        <w:rPr>
          <w:rFonts w:ascii="Times New Roman" w:eastAsia="Times New Roman" w:hAnsi="Times New Roman"/>
          <w:color w:val="252525"/>
          <w:sz w:val="23"/>
          <w:szCs w:val="23"/>
        </w:rPr>
        <w:t>Simple and efficient.</w:t>
      </w:r>
      <w:proofErr w:type="gramEnd"/>
      <w:r w:rsidRPr="003060F0">
        <w:rPr>
          <w:rFonts w:ascii="Times New Roman" w:eastAsia="Times New Roman" w:hAnsi="Times New Roman"/>
          <w:color w:val="252525"/>
          <w:sz w:val="23"/>
          <w:szCs w:val="23"/>
        </w:rPr>
        <w:t xml:space="preserve"> Saves time and effort. </w:t>
      </w:r>
      <w:proofErr w:type="gramStart"/>
      <w:r w:rsidRPr="003060F0">
        <w:rPr>
          <w:rFonts w:ascii="Times New Roman" w:eastAsia="Times New Roman" w:hAnsi="Times New Roman"/>
          <w:color w:val="252525"/>
          <w:sz w:val="23"/>
          <w:szCs w:val="23"/>
        </w:rPr>
        <w:t>"Do-it-right-in-the-first-place" system.</w:t>
      </w:r>
      <w:proofErr w:type="gramEnd"/>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Disadvantages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None</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When to Use</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proofErr w:type="gramStart"/>
      <w:r w:rsidRPr="003060F0">
        <w:rPr>
          <w:rFonts w:ascii="Times New Roman" w:eastAsia="Times New Roman" w:hAnsi="Times New Roman"/>
          <w:color w:val="252525"/>
          <w:sz w:val="23"/>
          <w:szCs w:val="23"/>
        </w:rPr>
        <w:t>In any lecture situation.</w:t>
      </w:r>
      <w:proofErr w:type="gramEnd"/>
    </w:p>
    <w:p w:rsidR="003060F0" w:rsidRPr="003060F0" w:rsidRDefault="003060F0" w:rsidP="003060F0">
      <w:pPr>
        <w:pBdr>
          <w:top w:val="dotted" w:sz="6" w:space="0" w:color="C2C2C2"/>
        </w:pBdr>
        <w:shd w:val="clear" w:color="auto" w:fill="FFFEFA"/>
        <w:spacing w:before="75" w:after="300" w:line="312" w:lineRule="atLeast"/>
        <w:ind w:right="1"/>
        <w:rPr>
          <w:rFonts w:ascii="Times New Roman" w:eastAsia="Times New Roman" w:hAnsi="Times New Roman"/>
          <w:color w:val="252525"/>
          <w:sz w:val="23"/>
          <w:szCs w:val="23"/>
        </w:rPr>
      </w:pPr>
      <w:hyperlink r:id="rId6" w:history="1">
        <w:r w:rsidRPr="003060F0">
          <w:rPr>
            <w:rFonts w:ascii="Calibri" w:eastAsia="Times New Roman" w:hAnsi="Calibri" w:cs="Calibri"/>
            <w:color w:val="6A6A6A"/>
            <w:sz w:val="18"/>
            <w:szCs w:val="18"/>
            <w:u w:val="single"/>
          </w:rPr>
          <w:t>Back to top</w:t>
        </w:r>
      </w:hyperlink>
    </w:p>
    <w:p w:rsidR="003060F0" w:rsidRPr="003060F0" w:rsidRDefault="003060F0" w:rsidP="003060F0">
      <w:pPr>
        <w:shd w:val="clear" w:color="auto" w:fill="FFFEFA"/>
        <w:spacing w:before="300" w:after="75"/>
        <w:ind w:right="1"/>
        <w:outlineLvl w:val="1"/>
        <w:rPr>
          <w:rFonts w:ascii="Calibri" w:eastAsia="Times New Roman" w:hAnsi="Calibri" w:cs="Calibri"/>
          <w:b/>
          <w:bCs/>
          <w:color w:val="2E562C"/>
          <w:sz w:val="30"/>
          <w:szCs w:val="30"/>
        </w:rPr>
      </w:pPr>
      <w:r w:rsidRPr="003060F0">
        <w:rPr>
          <w:rFonts w:ascii="Calibri" w:eastAsia="Times New Roman" w:hAnsi="Calibri" w:cs="Calibri"/>
          <w:b/>
          <w:bCs/>
          <w:color w:val="2E562C"/>
          <w:sz w:val="30"/>
          <w:szCs w:val="30"/>
        </w:rPr>
        <w:t>The Outlining Method</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Dash or indented outlining is usually best except for some science classes such as physics or math.</w:t>
      </w:r>
    </w:p>
    <w:p w:rsidR="003060F0" w:rsidRPr="003060F0" w:rsidRDefault="003060F0" w:rsidP="003060F0">
      <w:pPr>
        <w:numPr>
          <w:ilvl w:val="0"/>
          <w:numId w:val="1"/>
        </w:numPr>
        <w:shd w:val="clear" w:color="auto" w:fill="FFFEFA"/>
        <w:spacing w:before="100" w:beforeAutospacing="1" w:after="100" w:afterAutospacing="1" w:line="312" w:lineRule="atLeast"/>
        <w:ind w:left="285" w:right="1"/>
        <w:rPr>
          <w:rFonts w:ascii="Calibri" w:eastAsia="Times New Roman" w:hAnsi="Calibri" w:cs="Calibri"/>
          <w:color w:val="363636"/>
          <w:sz w:val="23"/>
          <w:szCs w:val="23"/>
        </w:rPr>
      </w:pPr>
      <w:r w:rsidRPr="003060F0">
        <w:rPr>
          <w:rFonts w:ascii="Calibri" w:eastAsia="Times New Roman" w:hAnsi="Calibri" w:cs="Calibri"/>
          <w:color w:val="363636"/>
          <w:sz w:val="23"/>
          <w:szCs w:val="23"/>
        </w:rPr>
        <w:t>The information which is most general begins at the left with each more specific group of facts indented with spaces to the right.</w:t>
      </w:r>
    </w:p>
    <w:p w:rsidR="003060F0" w:rsidRPr="003060F0" w:rsidRDefault="003060F0" w:rsidP="003060F0">
      <w:pPr>
        <w:numPr>
          <w:ilvl w:val="0"/>
          <w:numId w:val="1"/>
        </w:numPr>
        <w:shd w:val="clear" w:color="auto" w:fill="FFFEFA"/>
        <w:spacing w:before="100" w:beforeAutospacing="1" w:after="100" w:afterAutospacing="1" w:line="312" w:lineRule="atLeast"/>
        <w:ind w:left="285" w:right="1"/>
        <w:rPr>
          <w:rFonts w:ascii="Calibri" w:eastAsia="Times New Roman" w:hAnsi="Calibri" w:cs="Calibri"/>
          <w:color w:val="363636"/>
          <w:sz w:val="23"/>
          <w:szCs w:val="23"/>
        </w:rPr>
      </w:pPr>
      <w:r w:rsidRPr="003060F0">
        <w:rPr>
          <w:rFonts w:ascii="Calibri" w:eastAsia="Times New Roman" w:hAnsi="Calibri" w:cs="Calibri"/>
          <w:color w:val="363636"/>
          <w:sz w:val="23"/>
          <w:szCs w:val="23"/>
        </w:rPr>
        <w:t xml:space="preserve">The </w:t>
      </w:r>
      <w:proofErr w:type="gramStart"/>
      <w:r w:rsidRPr="003060F0">
        <w:rPr>
          <w:rFonts w:ascii="Calibri" w:eastAsia="Times New Roman" w:hAnsi="Calibri" w:cs="Calibri"/>
          <w:color w:val="363636"/>
          <w:sz w:val="23"/>
          <w:szCs w:val="23"/>
        </w:rPr>
        <w:t>relationships between the different parts is</w:t>
      </w:r>
      <w:proofErr w:type="gramEnd"/>
      <w:r w:rsidRPr="003060F0">
        <w:rPr>
          <w:rFonts w:ascii="Calibri" w:eastAsia="Times New Roman" w:hAnsi="Calibri" w:cs="Calibri"/>
          <w:color w:val="363636"/>
          <w:sz w:val="23"/>
          <w:szCs w:val="23"/>
        </w:rPr>
        <w:t xml:space="preserve"> carried out through indenting.</w:t>
      </w:r>
    </w:p>
    <w:p w:rsidR="003060F0" w:rsidRPr="003060F0" w:rsidRDefault="003060F0" w:rsidP="003060F0">
      <w:pPr>
        <w:numPr>
          <w:ilvl w:val="0"/>
          <w:numId w:val="1"/>
        </w:numPr>
        <w:shd w:val="clear" w:color="auto" w:fill="FFFEFA"/>
        <w:spacing w:before="100" w:beforeAutospacing="1" w:after="100" w:afterAutospacing="1" w:line="312" w:lineRule="atLeast"/>
        <w:ind w:left="285" w:right="1"/>
        <w:rPr>
          <w:rFonts w:ascii="Calibri" w:eastAsia="Times New Roman" w:hAnsi="Calibri" w:cs="Calibri"/>
          <w:color w:val="363636"/>
          <w:sz w:val="23"/>
          <w:szCs w:val="23"/>
        </w:rPr>
      </w:pPr>
      <w:r w:rsidRPr="003060F0">
        <w:rPr>
          <w:rFonts w:ascii="Calibri" w:eastAsia="Times New Roman" w:hAnsi="Calibri" w:cs="Calibri"/>
          <w:color w:val="363636"/>
          <w:sz w:val="23"/>
          <w:szCs w:val="23"/>
        </w:rPr>
        <w:t>No numbers, letters, or Roman numerals are needed.</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Method</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Listening and then write in points in an organized pattern based on space indention. Place major points farthest to the left. Indent each more specific point to the right. Levels of importance will be indicated by distance away from the major point. Indention can be as simple as or as complex as labeling the indentations with Roman numerals or decimals. Markings are not necessary as space relationships will indicate the major/minor points.</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proofErr w:type="gramStart"/>
      <w:r w:rsidRPr="003060F0">
        <w:rPr>
          <w:rFonts w:ascii="Times New Roman" w:eastAsia="Times New Roman" w:hAnsi="Times New Roman"/>
          <w:color w:val="252525"/>
          <w:sz w:val="23"/>
          <w:szCs w:val="23"/>
        </w:rPr>
        <w:t>Well-organized system if done right.</w:t>
      </w:r>
      <w:proofErr w:type="gramEnd"/>
      <w:r w:rsidRPr="003060F0">
        <w:rPr>
          <w:rFonts w:ascii="Times New Roman" w:eastAsia="Times New Roman" w:hAnsi="Times New Roman"/>
          <w:color w:val="252525"/>
          <w:sz w:val="23"/>
          <w:szCs w:val="23"/>
        </w:rPr>
        <w:t xml:space="preserve"> </w:t>
      </w:r>
      <w:proofErr w:type="gramStart"/>
      <w:r w:rsidRPr="003060F0">
        <w:rPr>
          <w:rFonts w:ascii="Times New Roman" w:eastAsia="Times New Roman" w:hAnsi="Times New Roman"/>
          <w:color w:val="252525"/>
          <w:sz w:val="23"/>
          <w:szCs w:val="23"/>
        </w:rPr>
        <w:t>Outlining records content as well as relationships.</w:t>
      </w:r>
      <w:proofErr w:type="gramEnd"/>
      <w:r w:rsidRPr="003060F0">
        <w:rPr>
          <w:rFonts w:ascii="Times New Roman" w:eastAsia="Times New Roman" w:hAnsi="Times New Roman"/>
          <w:color w:val="252525"/>
          <w:sz w:val="23"/>
          <w:szCs w:val="23"/>
        </w:rPr>
        <w:t xml:space="preserve"> It also reduces editing and is easy to review by turning main points into questions.</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Disadvantages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Requires more thought in class for accurate organization. This system may not show relationships by sequence when needed. It doesn't lend to diversity of a review attach for maximum learning and question application. This system cannot be used if the lecture is too fast.</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When to Use</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The outline format can be used if the lecture is presented in outline organization. This may be either deductive (regular outline) or inductive (reverse outline where minor points start building to a major point). Use this format when there is enough time in the lecture to think about and make organization decisions when they are needed. This format can be most effective when your note taking skills are super sharp and you can handle the outlining regardless of the note taking situation.</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Example:</w:t>
      </w:r>
    </w:p>
    <w:p w:rsidR="003060F0" w:rsidRPr="003060F0" w:rsidRDefault="003060F0" w:rsidP="003060F0">
      <w:pPr>
        <w:numPr>
          <w:ilvl w:val="0"/>
          <w:numId w:val="2"/>
        </w:numPr>
        <w:shd w:val="clear" w:color="auto" w:fill="FFFEFA"/>
        <w:spacing w:beforeAutospacing="1" w:after="100" w:afterAutospacing="1" w:line="312" w:lineRule="atLeast"/>
        <w:ind w:left="1005" w:right="721"/>
        <w:rPr>
          <w:rFonts w:ascii="Calibri" w:eastAsia="Times New Roman" w:hAnsi="Calibri" w:cs="Calibri"/>
          <w:i/>
          <w:iCs/>
          <w:color w:val="6A6A6A"/>
          <w:sz w:val="23"/>
          <w:szCs w:val="23"/>
        </w:rPr>
      </w:pPr>
      <w:r w:rsidRPr="003060F0">
        <w:rPr>
          <w:rFonts w:ascii="Calibri" w:eastAsia="Times New Roman" w:hAnsi="Calibri" w:cs="Calibri"/>
          <w:i/>
          <w:iCs/>
          <w:color w:val="6A6A6A"/>
          <w:sz w:val="23"/>
          <w:szCs w:val="23"/>
        </w:rPr>
        <w:t>Extrasensory perception</w:t>
      </w:r>
    </w:p>
    <w:p w:rsidR="003060F0" w:rsidRPr="003060F0" w:rsidRDefault="003060F0" w:rsidP="003060F0">
      <w:pPr>
        <w:numPr>
          <w:ilvl w:val="1"/>
          <w:numId w:val="2"/>
        </w:numPr>
        <w:shd w:val="clear" w:color="auto" w:fill="FFFEFA"/>
        <w:spacing w:before="100" w:beforeAutospacing="1" w:after="100" w:afterAutospacing="1" w:line="312" w:lineRule="atLeast"/>
        <w:ind w:left="1155" w:right="721"/>
        <w:rPr>
          <w:rFonts w:ascii="Calibri" w:eastAsia="Times New Roman" w:hAnsi="Calibri" w:cs="Calibri"/>
          <w:i/>
          <w:iCs/>
          <w:color w:val="6A6A6A"/>
          <w:sz w:val="23"/>
          <w:szCs w:val="23"/>
        </w:rPr>
      </w:pPr>
      <w:proofErr w:type="gramStart"/>
      <w:r w:rsidRPr="003060F0">
        <w:rPr>
          <w:rFonts w:ascii="Calibri" w:eastAsia="Times New Roman" w:hAnsi="Calibri" w:cs="Calibri"/>
          <w:i/>
          <w:iCs/>
          <w:color w:val="6A6A6A"/>
          <w:sz w:val="23"/>
          <w:szCs w:val="23"/>
        </w:rPr>
        <w:t>definition</w:t>
      </w:r>
      <w:proofErr w:type="gramEnd"/>
      <w:r w:rsidRPr="003060F0">
        <w:rPr>
          <w:rFonts w:ascii="Calibri" w:eastAsia="Times New Roman" w:hAnsi="Calibri" w:cs="Calibri"/>
          <w:i/>
          <w:iCs/>
          <w:color w:val="6A6A6A"/>
          <w:sz w:val="23"/>
          <w:szCs w:val="23"/>
        </w:rPr>
        <w:t>: means of perceiving without use of sense organs.</w:t>
      </w:r>
    </w:p>
    <w:p w:rsidR="003060F0" w:rsidRPr="003060F0" w:rsidRDefault="003060F0" w:rsidP="003060F0">
      <w:pPr>
        <w:numPr>
          <w:ilvl w:val="2"/>
          <w:numId w:val="2"/>
        </w:numPr>
        <w:shd w:val="clear" w:color="auto" w:fill="FFFEFA"/>
        <w:spacing w:before="100" w:beforeAutospacing="1" w:after="100" w:afterAutospacing="1" w:line="312" w:lineRule="atLeast"/>
        <w:ind w:left="1305" w:right="721"/>
        <w:rPr>
          <w:rFonts w:ascii="Calibri" w:eastAsia="Times New Roman" w:hAnsi="Calibri" w:cs="Calibri"/>
          <w:i/>
          <w:iCs/>
          <w:color w:val="6A6A6A"/>
          <w:sz w:val="23"/>
          <w:szCs w:val="23"/>
        </w:rPr>
      </w:pPr>
      <w:r w:rsidRPr="003060F0">
        <w:rPr>
          <w:rFonts w:ascii="Calibri" w:eastAsia="Times New Roman" w:hAnsi="Calibri" w:cs="Calibri"/>
          <w:i/>
          <w:iCs/>
          <w:color w:val="6A6A6A"/>
          <w:sz w:val="23"/>
          <w:szCs w:val="23"/>
        </w:rPr>
        <w:t xml:space="preserve">three kinds </w:t>
      </w:r>
    </w:p>
    <w:p w:rsidR="003060F0" w:rsidRPr="003060F0" w:rsidRDefault="003060F0" w:rsidP="003060F0">
      <w:pPr>
        <w:numPr>
          <w:ilvl w:val="3"/>
          <w:numId w:val="2"/>
        </w:numPr>
        <w:shd w:val="clear" w:color="auto" w:fill="FFFEFA"/>
        <w:spacing w:before="100" w:beforeAutospacing="1" w:after="100" w:afterAutospacing="1" w:line="312" w:lineRule="atLeast"/>
        <w:ind w:left="1590" w:right="721"/>
        <w:rPr>
          <w:rFonts w:ascii="Calibri" w:eastAsia="Times New Roman" w:hAnsi="Calibri" w:cs="Calibri"/>
          <w:i/>
          <w:iCs/>
          <w:color w:val="6A6A6A"/>
          <w:sz w:val="23"/>
          <w:szCs w:val="23"/>
        </w:rPr>
      </w:pPr>
      <w:r w:rsidRPr="003060F0">
        <w:rPr>
          <w:rFonts w:ascii="Calibri" w:eastAsia="Times New Roman" w:hAnsi="Calibri" w:cs="Calibri"/>
          <w:i/>
          <w:iCs/>
          <w:color w:val="6A6A6A"/>
          <w:sz w:val="23"/>
          <w:szCs w:val="23"/>
        </w:rPr>
        <w:t xml:space="preserve">telepathy: sending messages </w:t>
      </w:r>
    </w:p>
    <w:p w:rsidR="003060F0" w:rsidRPr="003060F0" w:rsidRDefault="003060F0" w:rsidP="003060F0">
      <w:pPr>
        <w:numPr>
          <w:ilvl w:val="3"/>
          <w:numId w:val="2"/>
        </w:numPr>
        <w:shd w:val="clear" w:color="auto" w:fill="FFFEFA"/>
        <w:spacing w:before="100" w:beforeAutospacing="1" w:after="100" w:afterAutospacing="1" w:line="312" w:lineRule="atLeast"/>
        <w:ind w:left="1590" w:right="721"/>
        <w:rPr>
          <w:rFonts w:ascii="Calibri" w:eastAsia="Times New Roman" w:hAnsi="Calibri" w:cs="Calibri"/>
          <w:i/>
          <w:iCs/>
          <w:color w:val="6A6A6A"/>
          <w:sz w:val="23"/>
          <w:szCs w:val="23"/>
        </w:rPr>
      </w:pPr>
      <w:r w:rsidRPr="003060F0">
        <w:rPr>
          <w:rFonts w:ascii="Calibri" w:eastAsia="Times New Roman" w:hAnsi="Calibri" w:cs="Calibri"/>
          <w:i/>
          <w:iCs/>
          <w:color w:val="6A6A6A"/>
          <w:sz w:val="23"/>
          <w:szCs w:val="23"/>
        </w:rPr>
        <w:t xml:space="preserve">clairvoyance: forecasting the future </w:t>
      </w:r>
    </w:p>
    <w:p w:rsidR="003060F0" w:rsidRPr="003060F0" w:rsidRDefault="003060F0" w:rsidP="003060F0">
      <w:pPr>
        <w:numPr>
          <w:ilvl w:val="3"/>
          <w:numId w:val="2"/>
        </w:numPr>
        <w:shd w:val="clear" w:color="auto" w:fill="FFFEFA"/>
        <w:spacing w:before="100" w:beforeAutospacing="1" w:after="100" w:afterAutospacing="1" w:line="312" w:lineRule="atLeast"/>
        <w:ind w:left="1590" w:right="721"/>
        <w:rPr>
          <w:rFonts w:ascii="Calibri" w:eastAsia="Times New Roman" w:hAnsi="Calibri" w:cs="Calibri"/>
          <w:i/>
          <w:iCs/>
          <w:color w:val="6A6A6A"/>
          <w:sz w:val="23"/>
          <w:szCs w:val="23"/>
        </w:rPr>
      </w:pPr>
      <w:proofErr w:type="spellStart"/>
      <w:r w:rsidRPr="003060F0">
        <w:rPr>
          <w:rFonts w:ascii="Calibri" w:eastAsia="Times New Roman" w:hAnsi="Calibri" w:cs="Calibri"/>
          <w:i/>
          <w:iCs/>
          <w:color w:val="6A6A6A"/>
          <w:sz w:val="23"/>
          <w:szCs w:val="23"/>
        </w:rPr>
        <w:t>psychokinesis</w:t>
      </w:r>
      <w:proofErr w:type="spellEnd"/>
      <w:r w:rsidRPr="003060F0">
        <w:rPr>
          <w:rFonts w:ascii="Calibri" w:eastAsia="Times New Roman" w:hAnsi="Calibri" w:cs="Calibri"/>
          <w:i/>
          <w:iCs/>
          <w:color w:val="6A6A6A"/>
          <w:sz w:val="23"/>
          <w:szCs w:val="23"/>
        </w:rPr>
        <w:t xml:space="preserve">: perceiving events external to situation </w:t>
      </w:r>
    </w:p>
    <w:p w:rsidR="003060F0" w:rsidRPr="003060F0" w:rsidRDefault="003060F0" w:rsidP="003060F0">
      <w:pPr>
        <w:numPr>
          <w:ilvl w:val="2"/>
          <w:numId w:val="2"/>
        </w:numPr>
        <w:shd w:val="clear" w:color="auto" w:fill="FFFEFA"/>
        <w:spacing w:before="100" w:beforeAutospacing="1" w:after="100" w:afterAutospacing="1" w:line="312" w:lineRule="atLeast"/>
        <w:ind w:left="1305" w:right="721"/>
        <w:rPr>
          <w:rFonts w:ascii="Calibri" w:eastAsia="Times New Roman" w:hAnsi="Calibri" w:cs="Calibri"/>
          <w:i/>
          <w:iCs/>
          <w:color w:val="6A6A6A"/>
          <w:sz w:val="23"/>
          <w:szCs w:val="23"/>
        </w:rPr>
      </w:pPr>
      <w:r w:rsidRPr="003060F0">
        <w:rPr>
          <w:rFonts w:ascii="Calibri" w:eastAsia="Times New Roman" w:hAnsi="Calibri" w:cs="Calibri"/>
          <w:i/>
          <w:iCs/>
          <w:color w:val="6A6A6A"/>
          <w:sz w:val="23"/>
          <w:szCs w:val="23"/>
        </w:rPr>
        <w:t xml:space="preserve">current status </w:t>
      </w:r>
    </w:p>
    <w:p w:rsidR="003060F0" w:rsidRPr="003060F0" w:rsidRDefault="003060F0" w:rsidP="003060F0">
      <w:pPr>
        <w:numPr>
          <w:ilvl w:val="3"/>
          <w:numId w:val="2"/>
        </w:numPr>
        <w:shd w:val="clear" w:color="auto" w:fill="FFFEFA"/>
        <w:spacing w:before="100" w:beforeAutospacing="1" w:after="100" w:afterAutospacing="1" w:line="312" w:lineRule="atLeast"/>
        <w:ind w:left="1590" w:right="721"/>
        <w:rPr>
          <w:rFonts w:ascii="Calibri" w:eastAsia="Times New Roman" w:hAnsi="Calibri" w:cs="Calibri"/>
          <w:i/>
          <w:iCs/>
          <w:color w:val="6A6A6A"/>
          <w:sz w:val="23"/>
          <w:szCs w:val="23"/>
        </w:rPr>
      </w:pPr>
      <w:r w:rsidRPr="003060F0">
        <w:rPr>
          <w:rFonts w:ascii="Calibri" w:eastAsia="Times New Roman" w:hAnsi="Calibri" w:cs="Calibri"/>
          <w:i/>
          <w:iCs/>
          <w:color w:val="6A6A6A"/>
          <w:sz w:val="23"/>
          <w:szCs w:val="23"/>
        </w:rPr>
        <w:t>no current research to support or refute</w:t>
      </w:r>
    </w:p>
    <w:p w:rsidR="003060F0" w:rsidRPr="003060F0" w:rsidRDefault="003060F0" w:rsidP="003060F0">
      <w:pPr>
        <w:numPr>
          <w:ilvl w:val="3"/>
          <w:numId w:val="2"/>
        </w:numPr>
        <w:shd w:val="clear" w:color="auto" w:fill="FFFEFA"/>
        <w:spacing w:before="100" w:beforeAutospacing="1" w:after="100" w:afterAutospacing="1" w:line="312" w:lineRule="atLeast"/>
        <w:ind w:left="1590" w:right="721"/>
        <w:rPr>
          <w:rFonts w:ascii="Calibri" w:eastAsia="Times New Roman" w:hAnsi="Calibri" w:cs="Calibri"/>
          <w:i/>
          <w:iCs/>
          <w:color w:val="6A6A6A"/>
          <w:sz w:val="23"/>
          <w:szCs w:val="23"/>
        </w:rPr>
      </w:pPr>
      <w:r w:rsidRPr="003060F0">
        <w:rPr>
          <w:rFonts w:ascii="Calibri" w:eastAsia="Times New Roman" w:hAnsi="Calibri" w:cs="Calibri"/>
          <w:i/>
          <w:iCs/>
          <w:color w:val="6A6A6A"/>
          <w:sz w:val="23"/>
          <w:szCs w:val="23"/>
        </w:rPr>
        <w:t>few psychologists say impossible</w:t>
      </w:r>
    </w:p>
    <w:p w:rsidR="003060F0" w:rsidRPr="003060F0" w:rsidRDefault="003060F0" w:rsidP="003060F0">
      <w:pPr>
        <w:numPr>
          <w:ilvl w:val="3"/>
          <w:numId w:val="2"/>
        </w:numPr>
        <w:shd w:val="clear" w:color="auto" w:fill="FFFEFA"/>
        <w:spacing w:before="100" w:beforeAutospacing="1" w:afterAutospacing="1" w:line="312" w:lineRule="atLeast"/>
        <w:ind w:left="1590" w:right="721"/>
        <w:rPr>
          <w:rFonts w:ascii="Calibri" w:eastAsia="Times New Roman" w:hAnsi="Calibri" w:cs="Calibri"/>
          <w:i/>
          <w:iCs/>
          <w:color w:val="6A6A6A"/>
          <w:sz w:val="23"/>
          <w:szCs w:val="23"/>
        </w:rPr>
      </w:pPr>
      <w:r w:rsidRPr="003060F0">
        <w:rPr>
          <w:rFonts w:ascii="Calibri" w:eastAsia="Times New Roman" w:hAnsi="Calibri" w:cs="Calibri"/>
          <w:i/>
          <w:iCs/>
          <w:color w:val="6A6A6A"/>
          <w:sz w:val="23"/>
          <w:szCs w:val="23"/>
        </w:rPr>
        <w:t>door open to future</w:t>
      </w:r>
    </w:p>
    <w:p w:rsidR="003060F0" w:rsidRPr="003060F0" w:rsidRDefault="003060F0" w:rsidP="003060F0">
      <w:pPr>
        <w:pBdr>
          <w:top w:val="dotted" w:sz="6" w:space="0" w:color="C2C2C2"/>
        </w:pBdr>
        <w:shd w:val="clear" w:color="auto" w:fill="FFFEFA"/>
        <w:spacing w:before="75" w:after="300" w:line="312" w:lineRule="atLeast"/>
        <w:ind w:right="1"/>
        <w:rPr>
          <w:rFonts w:ascii="Times New Roman" w:eastAsia="Times New Roman" w:hAnsi="Times New Roman"/>
          <w:color w:val="252525"/>
          <w:sz w:val="23"/>
          <w:szCs w:val="23"/>
        </w:rPr>
      </w:pPr>
      <w:hyperlink r:id="rId7" w:history="1">
        <w:r w:rsidRPr="003060F0">
          <w:rPr>
            <w:rFonts w:ascii="Calibri" w:eastAsia="Times New Roman" w:hAnsi="Calibri" w:cs="Calibri"/>
            <w:color w:val="6A6A6A"/>
            <w:sz w:val="18"/>
            <w:szCs w:val="18"/>
            <w:u w:val="single"/>
          </w:rPr>
          <w:t>Back to top</w:t>
        </w:r>
      </w:hyperlink>
    </w:p>
    <w:p w:rsidR="003060F0" w:rsidRPr="003060F0" w:rsidRDefault="003060F0" w:rsidP="003060F0">
      <w:pPr>
        <w:shd w:val="clear" w:color="auto" w:fill="FFFEFA"/>
        <w:spacing w:before="300" w:after="75"/>
        <w:ind w:right="1"/>
        <w:outlineLvl w:val="1"/>
        <w:rPr>
          <w:rFonts w:ascii="Calibri" w:eastAsia="Times New Roman" w:hAnsi="Calibri" w:cs="Calibri"/>
          <w:b/>
          <w:bCs/>
          <w:color w:val="2E562C"/>
          <w:sz w:val="30"/>
          <w:szCs w:val="30"/>
        </w:rPr>
      </w:pPr>
      <w:r w:rsidRPr="003060F0">
        <w:rPr>
          <w:rFonts w:ascii="Calibri" w:eastAsia="Times New Roman" w:hAnsi="Calibri" w:cs="Calibri"/>
          <w:b/>
          <w:bCs/>
          <w:color w:val="2E562C"/>
          <w:sz w:val="30"/>
          <w:szCs w:val="30"/>
        </w:rPr>
        <w:t>The Mapping Method</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Mapping is a method that uses comprehension/concentration skills and evolves in a note taking form which relates each fact or idea to every other fact or idea. Mapping is a graphic representation of the content of a lecture. It is a method that maximizes active participation, affords immediate knowledge as to its understanding, and emphasizes critical thinking.</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This format helps you to visually track your lecture regardless of conditions. Little thinking is needed and relationships can easily be seen. It is also easy to edit your notes by adding numbers, marks, and color coding. Review will call for you to restructure thought processes which will force you to check understanding. Review by covering lines for memory drill and relationships. Main points can be written on flash or note cards and pieced together into a table or larger structure at a later date.</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Disadvantages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You may not hear changes in content from major points to facts.</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When to Use</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Use when the lecture content is heavy and well-organized. May also be used effectively when you have a guest lecturer and have no idea how the lecture is going to be presented.</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Example:</w:t>
      </w:r>
    </w:p>
    <w:p w:rsidR="003060F0" w:rsidRPr="003060F0" w:rsidRDefault="003060F0" w:rsidP="003060F0">
      <w:pPr>
        <w:shd w:val="clear" w:color="auto" w:fill="FFFEFA"/>
        <w:ind w:right="1"/>
        <w:rPr>
          <w:rFonts w:ascii="Times New Roman" w:eastAsia="Times New Roman" w:hAnsi="Times New Roman"/>
          <w:color w:val="363636"/>
        </w:rPr>
      </w:pPr>
      <w:r w:rsidRPr="003060F0">
        <w:rPr>
          <w:rFonts w:ascii="Times New Roman" w:eastAsia="Times New Roman" w:hAnsi="Times New Roman"/>
          <w:noProof/>
          <w:color w:val="363636"/>
        </w:rPr>
        <w:drawing>
          <wp:inline distT="0" distB="0" distL="0" distR="0" wp14:anchorId="3E75A055" wp14:editId="4194A243">
            <wp:extent cx="5286375" cy="2247900"/>
            <wp:effectExtent l="0" t="0" r="0" b="0"/>
            <wp:docPr id="1" name="Picture 1" descr="Example of Mapping Method of Note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Mapping Method of Noteta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247900"/>
                    </a:xfrm>
                    <a:prstGeom prst="rect">
                      <a:avLst/>
                    </a:prstGeom>
                    <a:noFill/>
                    <a:ln>
                      <a:noFill/>
                    </a:ln>
                  </pic:spPr>
                </pic:pic>
              </a:graphicData>
            </a:graphic>
          </wp:inline>
        </w:drawing>
      </w:r>
    </w:p>
    <w:p w:rsidR="003060F0" w:rsidRPr="003060F0" w:rsidRDefault="003060F0" w:rsidP="003060F0">
      <w:pPr>
        <w:pBdr>
          <w:top w:val="dotted" w:sz="6" w:space="0" w:color="C2C2C2"/>
        </w:pBdr>
        <w:shd w:val="clear" w:color="auto" w:fill="FFFEFA"/>
        <w:spacing w:before="75" w:after="300" w:line="312" w:lineRule="atLeast"/>
        <w:ind w:right="1"/>
        <w:rPr>
          <w:rFonts w:ascii="Times New Roman" w:eastAsia="Times New Roman" w:hAnsi="Times New Roman"/>
          <w:color w:val="252525"/>
          <w:sz w:val="23"/>
          <w:szCs w:val="23"/>
        </w:rPr>
      </w:pPr>
      <w:hyperlink r:id="rId9" w:history="1">
        <w:r w:rsidRPr="003060F0">
          <w:rPr>
            <w:rFonts w:ascii="Calibri" w:eastAsia="Times New Roman" w:hAnsi="Calibri" w:cs="Calibri"/>
            <w:color w:val="6A6A6A"/>
            <w:sz w:val="18"/>
            <w:szCs w:val="18"/>
            <w:u w:val="single"/>
          </w:rPr>
          <w:t>Back to top</w:t>
        </w:r>
      </w:hyperlink>
    </w:p>
    <w:p w:rsidR="003060F0" w:rsidRPr="003060F0" w:rsidRDefault="003060F0" w:rsidP="003060F0">
      <w:pPr>
        <w:shd w:val="clear" w:color="auto" w:fill="FFFEFA"/>
        <w:spacing w:before="300" w:after="75"/>
        <w:ind w:right="1"/>
        <w:outlineLvl w:val="1"/>
        <w:rPr>
          <w:rFonts w:ascii="Calibri" w:eastAsia="Times New Roman" w:hAnsi="Calibri" w:cs="Calibri"/>
          <w:b/>
          <w:bCs/>
          <w:color w:val="2E562C"/>
          <w:sz w:val="30"/>
          <w:szCs w:val="30"/>
        </w:rPr>
      </w:pPr>
      <w:r w:rsidRPr="003060F0">
        <w:rPr>
          <w:rFonts w:ascii="Calibri" w:eastAsia="Times New Roman" w:hAnsi="Calibri" w:cs="Calibri"/>
          <w:b/>
          <w:bCs/>
          <w:color w:val="2E562C"/>
          <w:sz w:val="30"/>
          <w:szCs w:val="30"/>
        </w:rPr>
        <w:t>The Charting Method</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If the lecture format is distinct (such as chronological), you may set up your paper by drawing columns and labeling appropriate headings in a table.</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Method</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Determine the categories to be covered in the lecture. Set up your paper in advance by columns headed by these categories. As you listen to the lecture, record information (words, phrases, main ideas, etc.) into the appropriate category.</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 xml:space="preserve">Helps you track conversation and dialogues where you would normally be confused and lose out on relevant content. </w:t>
      </w:r>
      <w:proofErr w:type="gramStart"/>
      <w:r w:rsidRPr="003060F0">
        <w:rPr>
          <w:rFonts w:ascii="Times New Roman" w:eastAsia="Times New Roman" w:hAnsi="Times New Roman"/>
          <w:color w:val="252525"/>
          <w:sz w:val="23"/>
          <w:szCs w:val="23"/>
        </w:rPr>
        <w:t>Reduces amount of writing necessary.</w:t>
      </w:r>
      <w:proofErr w:type="gramEnd"/>
      <w:r w:rsidRPr="003060F0">
        <w:rPr>
          <w:rFonts w:ascii="Times New Roman" w:eastAsia="Times New Roman" w:hAnsi="Times New Roman"/>
          <w:color w:val="252525"/>
          <w:sz w:val="23"/>
          <w:szCs w:val="23"/>
        </w:rPr>
        <w:t xml:space="preserve"> Provides easy review mechanism for both memorization of facts and study of comparisons and relationships.</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Disadvantages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proofErr w:type="gramStart"/>
      <w:r w:rsidRPr="003060F0">
        <w:rPr>
          <w:rFonts w:ascii="Times New Roman" w:eastAsia="Times New Roman" w:hAnsi="Times New Roman"/>
          <w:color w:val="252525"/>
          <w:sz w:val="23"/>
          <w:szCs w:val="23"/>
        </w:rPr>
        <w:t>Few disadvantages except learning how to use the system and locating the appropriate categories.</w:t>
      </w:r>
      <w:proofErr w:type="gramEnd"/>
      <w:r w:rsidRPr="003060F0">
        <w:rPr>
          <w:rFonts w:ascii="Times New Roman" w:eastAsia="Times New Roman" w:hAnsi="Times New Roman"/>
          <w:color w:val="252525"/>
          <w:sz w:val="23"/>
          <w:szCs w:val="23"/>
        </w:rPr>
        <w:t xml:space="preserve"> You must be able to understand what's happening in the lecture</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When to Use</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Test will focus on both facts and relationships. Content is heavy and presented fast. You want to reduce the amount of time you spend editing and reviewing at test time. You want to get an overview of the whole course on one big paper sequence.</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Example:</w:t>
      </w:r>
    </w:p>
    <w:p w:rsidR="003060F0" w:rsidRPr="003060F0" w:rsidRDefault="003060F0" w:rsidP="003060F0">
      <w:pPr>
        <w:shd w:val="clear" w:color="auto" w:fill="FFFEFA"/>
        <w:ind w:right="1"/>
        <w:rPr>
          <w:rFonts w:ascii="Times New Roman" w:eastAsia="Times New Roman" w:hAnsi="Times New Roman"/>
          <w:color w:val="363636"/>
        </w:rPr>
      </w:pPr>
      <w:r w:rsidRPr="003060F0">
        <w:rPr>
          <w:rFonts w:ascii="Times New Roman" w:eastAsia="Times New Roman" w:hAnsi="Times New Roman"/>
          <w:color w:val="363636"/>
        </w:rPr>
        <w:br/>
      </w:r>
      <w:r w:rsidRPr="003060F0">
        <w:rPr>
          <w:rFonts w:ascii="Times New Roman" w:eastAsia="Times New Roman" w:hAnsi="Times New Roman"/>
          <w:noProof/>
          <w:color w:val="363636"/>
        </w:rPr>
        <w:drawing>
          <wp:inline distT="0" distB="0" distL="0" distR="0" wp14:anchorId="5CEC6D11" wp14:editId="75211EC8">
            <wp:extent cx="5286375" cy="857250"/>
            <wp:effectExtent l="0" t="0" r="9525" b="0"/>
            <wp:docPr id="2" name="Picture 2" descr="Example of Charting Method of Note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Charting Method of Noteta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857250"/>
                    </a:xfrm>
                    <a:prstGeom prst="rect">
                      <a:avLst/>
                    </a:prstGeom>
                    <a:noFill/>
                    <a:ln>
                      <a:noFill/>
                    </a:ln>
                  </pic:spPr>
                </pic:pic>
              </a:graphicData>
            </a:graphic>
          </wp:inline>
        </w:drawing>
      </w:r>
    </w:p>
    <w:p w:rsidR="003060F0" w:rsidRPr="003060F0" w:rsidRDefault="003060F0" w:rsidP="003060F0">
      <w:pPr>
        <w:pBdr>
          <w:top w:val="dotted" w:sz="6" w:space="0" w:color="C2C2C2"/>
        </w:pBdr>
        <w:shd w:val="clear" w:color="auto" w:fill="FFFEFA"/>
        <w:spacing w:before="75" w:after="300" w:line="312" w:lineRule="atLeast"/>
        <w:ind w:right="1"/>
        <w:rPr>
          <w:rFonts w:ascii="Times New Roman" w:eastAsia="Times New Roman" w:hAnsi="Times New Roman"/>
          <w:color w:val="252525"/>
          <w:sz w:val="23"/>
          <w:szCs w:val="23"/>
        </w:rPr>
      </w:pPr>
      <w:hyperlink r:id="rId11" w:history="1">
        <w:r w:rsidRPr="003060F0">
          <w:rPr>
            <w:rFonts w:ascii="Calibri" w:eastAsia="Times New Roman" w:hAnsi="Calibri" w:cs="Calibri"/>
            <w:color w:val="6A6A6A"/>
            <w:sz w:val="18"/>
            <w:szCs w:val="18"/>
            <w:u w:val="single"/>
          </w:rPr>
          <w:t>Back to top</w:t>
        </w:r>
      </w:hyperlink>
    </w:p>
    <w:p w:rsidR="003060F0" w:rsidRPr="003060F0" w:rsidRDefault="003060F0" w:rsidP="003060F0">
      <w:pPr>
        <w:shd w:val="clear" w:color="auto" w:fill="FFFEFA"/>
        <w:spacing w:before="300" w:after="75"/>
        <w:ind w:right="1"/>
        <w:outlineLvl w:val="1"/>
        <w:rPr>
          <w:rFonts w:ascii="Calibri" w:eastAsia="Times New Roman" w:hAnsi="Calibri" w:cs="Calibri"/>
          <w:b/>
          <w:bCs/>
          <w:color w:val="2E562C"/>
          <w:sz w:val="30"/>
          <w:szCs w:val="30"/>
        </w:rPr>
      </w:pPr>
      <w:r w:rsidRPr="003060F0">
        <w:rPr>
          <w:rFonts w:ascii="Calibri" w:eastAsia="Times New Roman" w:hAnsi="Calibri" w:cs="Calibri"/>
          <w:b/>
          <w:bCs/>
          <w:color w:val="2E562C"/>
          <w:sz w:val="30"/>
          <w:szCs w:val="30"/>
        </w:rPr>
        <w:t>The Sentence Method</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Method</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Write every new thought, fact or topic on a separate line, numbering as you progress.</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 xml:space="preserve">Slightly more organized than the paragraph. </w:t>
      </w:r>
      <w:proofErr w:type="gramStart"/>
      <w:r w:rsidRPr="003060F0">
        <w:rPr>
          <w:rFonts w:ascii="Times New Roman" w:eastAsia="Times New Roman" w:hAnsi="Times New Roman"/>
          <w:color w:val="252525"/>
          <w:sz w:val="23"/>
          <w:szCs w:val="23"/>
        </w:rPr>
        <w:t>Gets more or all of the information.</w:t>
      </w:r>
      <w:proofErr w:type="gramEnd"/>
      <w:r w:rsidRPr="003060F0">
        <w:rPr>
          <w:rFonts w:ascii="Times New Roman" w:eastAsia="Times New Roman" w:hAnsi="Times New Roman"/>
          <w:color w:val="252525"/>
          <w:sz w:val="23"/>
          <w:szCs w:val="23"/>
        </w:rPr>
        <w:t xml:space="preserve"> Thinking to tract content is still limited.</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Disadvantages</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Can't determine major/minor points from the numbered sequence. Difficult to edit without having to rewrite by clustering points which are related. Difficult to review unless editing cleans up relationship.</w:t>
      </w:r>
    </w:p>
    <w:p w:rsidR="003060F0" w:rsidRPr="003060F0" w:rsidRDefault="003060F0" w:rsidP="003060F0">
      <w:pPr>
        <w:shd w:val="clear" w:color="auto" w:fill="FFFEFA"/>
        <w:spacing w:after="150"/>
        <w:ind w:right="1"/>
        <w:outlineLvl w:val="2"/>
        <w:rPr>
          <w:rFonts w:ascii="Calibri" w:eastAsia="Times New Roman" w:hAnsi="Calibri" w:cs="Calibri"/>
          <w:b/>
          <w:bCs/>
          <w:color w:val="363636"/>
        </w:rPr>
      </w:pPr>
      <w:r w:rsidRPr="003060F0">
        <w:rPr>
          <w:rFonts w:ascii="Calibri" w:eastAsia="Times New Roman" w:hAnsi="Calibri" w:cs="Calibri"/>
          <w:b/>
          <w:bCs/>
          <w:color w:val="363636"/>
        </w:rPr>
        <w:t>When to Use</w:t>
      </w:r>
    </w:p>
    <w:p w:rsidR="003060F0" w:rsidRPr="003060F0" w:rsidRDefault="003060F0" w:rsidP="003060F0">
      <w:pPr>
        <w:shd w:val="clear" w:color="auto" w:fill="FFFEFA"/>
        <w:spacing w:before="75" w:after="300" w:line="312" w:lineRule="atLeast"/>
        <w:ind w:right="1"/>
        <w:rPr>
          <w:rFonts w:ascii="Times New Roman" w:eastAsia="Times New Roman" w:hAnsi="Times New Roman"/>
          <w:color w:val="252525"/>
          <w:sz w:val="23"/>
          <w:szCs w:val="23"/>
        </w:rPr>
      </w:pPr>
      <w:r w:rsidRPr="003060F0">
        <w:rPr>
          <w:rFonts w:ascii="Times New Roman" w:eastAsia="Times New Roman" w:hAnsi="Times New Roman"/>
          <w:color w:val="252525"/>
          <w:sz w:val="23"/>
          <w:szCs w:val="23"/>
        </w:rPr>
        <w:t>Use when the lecture is somewhat organized, but heavy with content which comes fast. You can hear the different points, but you don't know how they fit together. The instructor tends to present in point fashion, but not in grouping such as "three related points."</w:t>
      </w:r>
    </w:p>
    <w:p w:rsidR="00B7323F" w:rsidRDefault="00B7323F">
      <w:bookmarkStart w:id="0" w:name="_GoBack"/>
      <w:bookmarkEnd w:id="0"/>
    </w:p>
    <w:sectPr w:rsidR="00B7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6936"/>
    <w:multiLevelType w:val="multilevel"/>
    <w:tmpl w:val="13D0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450A3"/>
    <w:multiLevelType w:val="multilevel"/>
    <w:tmpl w:val="9D147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F0"/>
    <w:rsid w:val="003060F0"/>
    <w:rsid w:val="00725038"/>
    <w:rsid w:val="00B7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3060F0"/>
    <w:rPr>
      <w:rFonts w:ascii="Tahoma" w:hAnsi="Tahoma" w:cs="Tahoma"/>
      <w:sz w:val="16"/>
      <w:szCs w:val="16"/>
    </w:rPr>
  </w:style>
  <w:style w:type="character" w:customStyle="1" w:styleId="BalloonTextChar">
    <w:name w:val="Balloon Text Char"/>
    <w:basedOn w:val="DefaultParagraphFont"/>
    <w:link w:val="BalloonText"/>
    <w:uiPriority w:val="99"/>
    <w:semiHidden/>
    <w:rsid w:val="0030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3060F0"/>
    <w:rPr>
      <w:rFonts w:ascii="Tahoma" w:hAnsi="Tahoma" w:cs="Tahoma"/>
      <w:sz w:val="16"/>
      <w:szCs w:val="16"/>
    </w:rPr>
  </w:style>
  <w:style w:type="character" w:customStyle="1" w:styleId="BalloonTextChar">
    <w:name w:val="Balloon Text Char"/>
    <w:basedOn w:val="DefaultParagraphFont"/>
    <w:link w:val="BalloonText"/>
    <w:uiPriority w:val="99"/>
    <w:semiHidden/>
    <w:rsid w:val="0030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727">
      <w:bodyDiv w:val="1"/>
      <w:marLeft w:val="0"/>
      <w:marRight w:val="0"/>
      <w:marTop w:val="0"/>
      <w:marBottom w:val="0"/>
      <w:divBdr>
        <w:top w:val="none" w:sz="0" w:space="0" w:color="auto"/>
        <w:left w:val="none" w:sz="0" w:space="0" w:color="auto"/>
        <w:bottom w:val="single" w:sz="36" w:space="0" w:color="29551A"/>
        <w:right w:val="none" w:sz="0" w:space="0" w:color="auto"/>
      </w:divBdr>
      <w:divsChild>
        <w:div w:id="700788609">
          <w:marLeft w:val="0"/>
          <w:marRight w:val="0"/>
          <w:marTop w:val="0"/>
          <w:marBottom w:val="0"/>
          <w:divBdr>
            <w:top w:val="none" w:sz="0" w:space="0" w:color="auto"/>
            <w:left w:val="none" w:sz="0" w:space="0" w:color="auto"/>
            <w:bottom w:val="none" w:sz="0" w:space="0" w:color="auto"/>
            <w:right w:val="none" w:sz="0" w:space="0" w:color="auto"/>
          </w:divBdr>
          <w:divsChild>
            <w:div w:id="287320959">
              <w:marLeft w:val="0"/>
              <w:marRight w:val="1"/>
              <w:marTop w:val="0"/>
              <w:marBottom w:val="0"/>
              <w:divBdr>
                <w:top w:val="none" w:sz="0" w:space="0" w:color="auto"/>
                <w:left w:val="none" w:sz="0" w:space="0" w:color="auto"/>
                <w:bottom w:val="none" w:sz="0" w:space="0" w:color="auto"/>
                <w:right w:val="single" w:sz="6" w:space="12" w:color="D1CFC7"/>
              </w:divBdr>
              <w:divsChild>
                <w:div w:id="386803745">
                  <w:marLeft w:val="0"/>
                  <w:marRight w:val="0"/>
                  <w:marTop w:val="0"/>
                  <w:marBottom w:val="0"/>
                  <w:divBdr>
                    <w:top w:val="none" w:sz="0" w:space="0" w:color="auto"/>
                    <w:left w:val="none" w:sz="0" w:space="0" w:color="auto"/>
                    <w:bottom w:val="none" w:sz="0" w:space="0" w:color="auto"/>
                    <w:right w:val="none" w:sz="0" w:space="0" w:color="auto"/>
                  </w:divBdr>
                  <w:divsChild>
                    <w:div w:id="571739444">
                      <w:marLeft w:val="0"/>
                      <w:marRight w:val="0"/>
                      <w:marTop w:val="0"/>
                      <w:marBottom w:val="0"/>
                      <w:divBdr>
                        <w:top w:val="none" w:sz="0" w:space="0" w:color="auto"/>
                        <w:left w:val="none" w:sz="0" w:space="0" w:color="auto"/>
                        <w:bottom w:val="none" w:sz="0" w:space="0" w:color="auto"/>
                        <w:right w:val="none" w:sz="0" w:space="0" w:color="auto"/>
                      </w:divBdr>
                      <w:divsChild>
                        <w:div w:id="750154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as.calpoly.edu/asc/ssl/notetakingsyste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calpoly.edu/asc/ssl/notetakingsystems.html" TargetMode="External"/><Relationship Id="rId11" Type="http://schemas.openxmlformats.org/officeDocument/2006/relationships/hyperlink" Target="http://www.sas.calpoly.edu/asc/ssl/notetakingsystems.html"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sas.calpoly.edu/asc/ssl/notetakingsys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2014-07-09T15:57:00Z</dcterms:created>
  <dcterms:modified xsi:type="dcterms:W3CDTF">2014-07-09T15:57:00Z</dcterms:modified>
</cp:coreProperties>
</file>